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CB770A" w:rsidRPr="00E366D2" w:rsidRDefault="00CB770A" w:rsidP="00CB770A">
      <w:pPr>
        <w:jc w:val="both"/>
        <w:rPr>
          <w:rFonts w:ascii="Calibri" w:hAnsi="Calibri" w:cs="Calibri"/>
          <w:b/>
        </w:rPr>
      </w:pPr>
    </w:p>
    <w:p w:rsidR="00CB770A" w:rsidRPr="00E366D2" w:rsidRDefault="00CB770A" w:rsidP="00CB770A">
      <w:pPr>
        <w:jc w:val="both"/>
        <w:rPr>
          <w:rFonts w:ascii="Calibri" w:hAnsi="Calibri" w:cs="Calibri"/>
          <w:b/>
          <w:sz w:val="22"/>
          <w:szCs w:val="22"/>
        </w:rPr>
      </w:pPr>
      <w:r w:rsidRPr="00E366D2">
        <w:rPr>
          <w:rFonts w:ascii="Calibri" w:hAnsi="Calibri" w:cs="Calibri"/>
          <w:b/>
          <w:sz w:val="22"/>
          <w:szCs w:val="22"/>
        </w:rPr>
        <w:t xml:space="preserve">Processo n. </w:t>
      </w:r>
      <w:r w:rsidR="001B41C5">
        <w:rPr>
          <w:rFonts w:ascii="Calibri" w:hAnsi="Calibri" w:cs="Calibri"/>
          <w:b/>
          <w:sz w:val="22"/>
          <w:szCs w:val="22"/>
        </w:rPr>
        <w:t>444307/2012</w:t>
      </w:r>
    </w:p>
    <w:p w:rsidR="00CB770A" w:rsidRDefault="00CB770A" w:rsidP="008C6389">
      <w:pPr>
        <w:jc w:val="both"/>
        <w:rPr>
          <w:rFonts w:ascii="Calibri" w:hAnsi="Calibri" w:cs="Calibri"/>
          <w:b/>
          <w:sz w:val="22"/>
          <w:szCs w:val="22"/>
        </w:rPr>
      </w:pPr>
      <w:r w:rsidRPr="00E366D2">
        <w:rPr>
          <w:rFonts w:ascii="Calibri" w:hAnsi="Calibri" w:cs="Calibri"/>
          <w:b/>
          <w:sz w:val="22"/>
          <w:szCs w:val="22"/>
        </w:rPr>
        <w:t>Recorrent</w:t>
      </w:r>
      <w:r w:rsidR="00D45785">
        <w:rPr>
          <w:rFonts w:ascii="Calibri" w:hAnsi="Calibri" w:cs="Calibri"/>
          <w:b/>
          <w:sz w:val="22"/>
          <w:szCs w:val="22"/>
        </w:rPr>
        <w:t xml:space="preserve">e – </w:t>
      </w:r>
      <w:proofErr w:type="spellStart"/>
      <w:r w:rsidR="001B41C5">
        <w:rPr>
          <w:rFonts w:ascii="Calibri" w:hAnsi="Calibri" w:cs="Calibri"/>
          <w:b/>
          <w:sz w:val="22"/>
          <w:szCs w:val="22"/>
        </w:rPr>
        <w:t>Múcio</w:t>
      </w:r>
      <w:proofErr w:type="spellEnd"/>
      <w:r w:rsidR="001B41C5">
        <w:rPr>
          <w:rFonts w:ascii="Calibri" w:hAnsi="Calibri" w:cs="Calibri"/>
          <w:b/>
          <w:sz w:val="22"/>
          <w:szCs w:val="22"/>
        </w:rPr>
        <w:t xml:space="preserve"> Teixeira</w:t>
      </w:r>
    </w:p>
    <w:p w:rsidR="00B60D3B" w:rsidRPr="00B60D3B" w:rsidRDefault="008C6389" w:rsidP="00CB770A">
      <w:pPr>
        <w:jc w:val="both"/>
        <w:rPr>
          <w:rFonts w:ascii="Calibri" w:hAnsi="Calibri" w:cs="Calibri"/>
          <w:sz w:val="22"/>
          <w:szCs w:val="22"/>
        </w:rPr>
      </w:pPr>
      <w:r>
        <w:rPr>
          <w:rFonts w:ascii="Calibri" w:hAnsi="Calibri" w:cs="Calibri"/>
          <w:sz w:val="22"/>
          <w:szCs w:val="22"/>
        </w:rPr>
        <w:t>Auto de In</w:t>
      </w:r>
      <w:r w:rsidR="001B41C5">
        <w:rPr>
          <w:rFonts w:ascii="Calibri" w:hAnsi="Calibri" w:cs="Calibri"/>
          <w:sz w:val="22"/>
          <w:szCs w:val="22"/>
        </w:rPr>
        <w:t>fração n. 127904, de 09/03/2012.</w:t>
      </w:r>
    </w:p>
    <w:p w:rsidR="004734D5" w:rsidRDefault="001B41C5" w:rsidP="004734D5">
      <w:pPr>
        <w:jc w:val="both"/>
        <w:rPr>
          <w:rFonts w:ascii="Calibri" w:hAnsi="Calibri" w:cs="Calibri"/>
          <w:sz w:val="22"/>
          <w:szCs w:val="22"/>
        </w:rPr>
      </w:pPr>
      <w:r>
        <w:rPr>
          <w:rFonts w:ascii="Calibri" w:hAnsi="Calibri" w:cs="Calibri"/>
          <w:sz w:val="22"/>
          <w:szCs w:val="22"/>
        </w:rPr>
        <w:t>Relator – César Esteves Soares -IBAMA</w:t>
      </w:r>
    </w:p>
    <w:p w:rsidR="008C6389" w:rsidRDefault="001B41C5" w:rsidP="004734D5">
      <w:pPr>
        <w:jc w:val="both"/>
        <w:rPr>
          <w:rFonts w:ascii="Calibri" w:hAnsi="Calibri" w:cs="Calibri"/>
          <w:sz w:val="22"/>
          <w:szCs w:val="22"/>
        </w:rPr>
      </w:pPr>
      <w:r>
        <w:rPr>
          <w:rFonts w:ascii="Calibri" w:hAnsi="Calibri" w:cs="Calibri"/>
          <w:sz w:val="22"/>
          <w:szCs w:val="22"/>
        </w:rPr>
        <w:t>Revisor – Fernando Ribeiro Teixeira - IESCBAP</w:t>
      </w:r>
    </w:p>
    <w:p w:rsidR="001B41C5" w:rsidRDefault="00E544F8" w:rsidP="008C6389">
      <w:pPr>
        <w:rPr>
          <w:rFonts w:ascii="Calibri" w:hAnsi="Calibri" w:cs="Calibri"/>
          <w:sz w:val="22"/>
          <w:szCs w:val="22"/>
        </w:rPr>
      </w:pPr>
      <w:r>
        <w:rPr>
          <w:rFonts w:ascii="Calibri" w:hAnsi="Calibri" w:cs="Calibri"/>
          <w:sz w:val="22"/>
          <w:szCs w:val="22"/>
        </w:rPr>
        <w:t>Adv</w:t>
      </w:r>
      <w:r w:rsidR="00D45785">
        <w:rPr>
          <w:rFonts w:ascii="Calibri" w:hAnsi="Calibri" w:cs="Calibri"/>
          <w:sz w:val="22"/>
          <w:szCs w:val="22"/>
        </w:rPr>
        <w:t>ogado</w:t>
      </w:r>
      <w:r w:rsidR="001B41C5">
        <w:rPr>
          <w:rFonts w:ascii="Calibri" w:hAnsi="Calibri" w:cs="Calibri"/>
          <w:sz w:val="22"/>
          <w:szCs w:val="22"/>
        </w:rPr>
        <w:t>s – Cláudia A. de M. Navarro – OAB/MT 6.606</w:t>
      </w:r>
    </w:p>
    <w:p w:rsidR="00010C89" w:rsidRPr="001B41C5" w:rsidRDefault="001B41C5" w:rsidP="008C6389">
      <w:pPr>
        <w:rPr>
          <w:rFonts w:ascii="Calibri" w:hAnsi="Calibri" w:cs="Calibri"/>
          <w:sz w:val="22"/>
          <w:szCs w:val="22"/>
        </w:rPr>
      </w:pPr>
      <w:r>
        <w:rPr>
          <w:rFonts w:ascii="Calibri" w:hAnsi="Calibri" w:cs="Calibri"/>
          <w:sz w:val="22"/>
          <w:szCs w:val="22"/>
        </w:rPr>
        <w:t xml:space="preserve">                        Jair de Oliveira Lima – OAB/MT 4.823-B</w:t>
      </w:r>
      <w:r w:rsidR="00534701" w:rsidRPr="008C6389">
        <w:rPr>
          <w:rFonts w:ascii="Calibri" w:hAnsi="Calibri" w:cs="Calibri"/>
          <w:sz w:val="22"/>
          <w:szCs w:val="22"/>
        </w:rPr>
        <w:t xml:space="preserve">                </w:t>
      </w:r>
    </w:p>
    <w:p w:rsidR="00CB770A" w:rsidRDefault="00BC74CB" w:rsidP="00CB770A">
      <w:pPr>
        <w:jc w:val="both"/>
        <w:rPr>
          <w:rFonts w:ascii="Calibri" w:hAnsi="Calibri" w:cs="Calibri"/>
          <w:sz w:val="22"/>
          <w:szCs w:val="22"/>
        </w:rPr>
      </w:pPr>
      <w:r>
        <w:rPr>
          <w:rFonts w:ascii="Calibri" w:hAnsi="Calibri" w:cs="Calibri"/>
          <w:sz w:val="22"/>
          <w:szCs w:val="22"/>
        </w:rPr>
        <w:t>3</w:t>
      </w:r>
      <w:r w:rsidR="00CB770A" w:rsidRPr="00E366D2">
        <w:rPr>
          <w:rFonts w:ascii="Calibri" w:hAnsi="Calibri" w:cs="Calibri"/>
          <w:sz w:val="22"/>
          <w:szCs w:val="22"/>
        </w:rPr>
        <w:t>ª Junta de Julgamento de Recursos.</w:t>
      </w:r>
    </w:p>
    <w:p w:rsidR="004734D5" w:rsidRDefault="004734D5" w:rsidP="00CB770A">
      <w:pPr>
        <w:jc w:val="both"/>
        <w:rPr>
          <w:rFonts w:ascii="Calibri" w:hAnsi="Calibri" w:cs="Calibri"/>
          <w:sz w:val="22"/>
          <w:szCs w:val="22"/>
        </w:rPr>
      </w:pPr>
    </w:p>
    <w:p w:rsidR="00CB770A" w:rsidRPr="00E366D2" w:rsidRDefault="0036388D" w:rsidP="00CB770A">
      <w:pPr>
        <w:jc w:val="center"/>
        <w:rPr>
          <w:rFonts w:ascii="Calibri" w:hAnsi="Calibri" w:cs="Calibri"/>
          <w:b/>
          <w:sz w:val="22"/>
          <w:szCs w:val="22"/>
        </w:rPr>
      </w:pPr>
      <w:r>
        <w:rPr>
          <w:rFonts w:ascii="Calibri" w:hAnsi="Calibri" w:cs="Calibri"/>
          <w:b/>
          <w:sz w:val="22"/>
          <w:szCs w:val="22"/>
        </w:rPr>
        <w:t>ACÓRDÃO –</w:t>
      </w:r>
      <w:r w:rsidR="001B41C5">
        <w:rPr>
          <w:rFonts w:ascii="Calibri" w:hAnsi="Calibri" w:cs="Calibri"/>
          <w:b/>
          <w:sz w:val="22"/>
          <w:szCs w:val="22"/>
        </w:rPr>
        <w:t>008</w:t>
      </w:r>
      <w:r w:rsidR="00BD287A">
        <w:rPr>
          <w:rFonts w:ascii="Calibri" w:hAnsi="Calibri" w:cs="Calibri"/>
          <w:b/>
          <w:sz w:val="22"/>
          <w:szCs w:val="22"/>
        </w:rPr>
        <w:t>/2021</w:t>
      </w:r>
    </w:p>
    <w:p w:rsidR="002450C2" w:rsidRPr="002450C2" w:rsidRDefault="00CB770A" w:rsidP="002450C2">
      <w:pPr>
        <w:jc w:val="both"/>
        <w:rPr>
          <w:rFonts w:ascii="Calibri" w:hAnsi="Calibri" w:cs="Calibri"/>
          <w:sz w:val="22"/>
          <w:szCs w:val="22"/>
        </w:rPr>
      </w:pPr>
      <w:r w:rsidRPr="00E366D2">
        <w:rPr>
          <w:rFonts w:ascii="Calibri" w:hAnsi="Calibri" w:cs="Calibri"/>
          <w:b/>
          <w:sz w:val="22"/>
          <w:szCs w:val="22"/>
        </w:rPr>
        <w:t>EMENTA</w:t>
      </w:r>
      <w:r w:rsidRPr="00E366D2">
        <w:rPr>
          <w:rFonts w:ascii="Calibri" w:hAnsi="Calibri" w:cs="Calibri"/>
          <w:sz w:val="22"/>
          <w:szCs w:val="22"/>
        </w:rPr>
        <w:t xml:space="preserve">. </w:t>
      </w:r>
      <w:r w:rsidR="008C0572">
        <w:rPr>
          <w:rFonts w:ascii="Calibri" w:hAnsi="Calibri" w:cs="Calibri"/>
          <w:sz w:val="22"/>
          <w:szCs w:val="22"/>
        </w:rPr>
        <w:t xml:space="preserve">Auto de Infração n. </w:t>
      </w:r>
      <w:r w:rsidR="001B41C5">
        <w:rPr>
          <w:rFonts w:ascii="Calibri" w:hAnsi="Calibri" w:cs="Calibri"/>
          <w:sz w:val="22"/>
          <w:szCs w:val="22"/>
        </w:rPr>
        <w:t xml:space="preserve">127904, de 09/03/2012. Auto de Inspeção n. 104654, de 09/03/2012. </w:t>
      </w:r>
      <w:r w:rsidR="002450C2" w:rsidRPr="002450C2">
        <w:rPr>
          <w:rFonts w:ascii="Calibri" w:hAnsi="Calibri" w:cs="Calibri"/>
          <w:sz w:val="22"/>
          <w:szCs w:val="22"/>
        </w:rPr>
        <w:t xml:space="preserve">Impedir ou dificultar regeneração natural de florestas e demais formas de vegetação em uma área de 90 (noventa) hectares.  Decisão Administrativa n. 586/SGPASEMA/2019, pela homologação do Auto de Infração n. 127904, de 09/03/2012, arbitrando multa de R$ 450.000,00 (quatrocentos e cinquenta mil reais). Requer que seja reformada a decisão ora recorrida e acolhida a preliminar de prescrição arguida na defesa e reforçada neste recurso, conforme previsão expressa no art. 21 do Decreto n. 6.514/08. Em consequência seja determinado o arquivamento definitivo deste processo. Suplantada tais pedidos, em respeito ao princípio da razoabilidade, diante da situação ambiental do recorrente demonstrada nestes autos através de sua primariedade, da existência do CAR demonstrando a situação real do seu imóvel, seja-lhe reduzida a pena de multa para o valor de R$ 300,00 por hectares, eis que, não há nos autos provas suficientes para comprovar desmatamento em área de PP e ou ARL, uma vez, consta tão somente limpeza de capoeira. </w:t>
      </w:r>
      <w:r w:rsidR="002450C2">
        <w:rPr>
          <w:rFonts w:ascii="Calibri" w:hAnsi="Calibri" w:cs="Calibri"/>
          <w:sz w:val="22"/>
          <w:szCs w:val="22"/>
        </w:rPr>
        <w:t xml:space="preserve">Recurso provido. </w:t>
      </w:r>
    </w:p>
    <w:p w:rsidR="0048619D" w:rsidRDefault="0048619D" w:rsidP="00CC388F">
      <w:pPr>
        <w:jc w:val="both"/>
        <w:rPr>
          <w:rFonts w:ascii="Calibri" w:hAnsi="Calibri" w:cs="Calibri"/>
          <w:sz w:val="22"/>
          <w:szCs w:val="22"/>
        </w:rPr>
      </w:pPr>
    </w:p>
    <w:p w:rsidR="002450C2" w:rsidRPr="002450C2" w:rsidRDefault="00CB770A" w:rsidP="002450C2">
      <w:pPr>
        <w:jc w:val="both"/>
        <w:rPr>
          <w:rFonts w:ascii="Calibri" w:hAnsi="Calibri" w:cs="Calibri"/>
          <w:sz w:val="22"/>
          <w:szCs w:val="22"/>
        </w:rPr>
      </w:pPr>
      <w:r w:rsidRPr="00E366D2">
        <w:rPr>
          <w:rFonts w:ascii="Calibri" w:hAnsi="Calibri" w:cs="Calibri"/>
          <w:sz w:val="22"/>
          <w:szCs w:val="22"/>
        </w:rPr>
        <w:t>Vistos, relatados e discu</w:t>
      </w:r>
      <w:r w:rsidR="00BC74CB">
        <w:rPr>
          <w:rFonts w:ascii="Calibri" w:hAnsi="Calibri" w:cs="Calibri"/>
          <w:sz w:val="22"/>
          <w:szCs w:val="22"/>
        </w:rPr>
        <w:t>tidos, decidiram os membros da 3</w:t>
      </w:r>
      <w:r w:rsidRPr="00E366D2">
        <w:rPr>
          <w:rFonts w:ascii="Calibri" w:hAnsi="Calibri" w:cs="Calibri"/>
          <w:sz w:val="22"/>
          <w:szCs w:val="22"/>
        </w:rPr>
        <w:t xml:space="preserve">ª </w:t>
      </w:r>
      <w:r w:rsidR="006F6EE3">
        <w:rPr>
          <w:rFonts w:ascii="Calibri" w:hAnsi="Calibri" w:cs="Calibri"/>
          <w:sz w:val="22"/>
          <w:szCs w:val="22"/>
        </w:rPr>
        <w:t>Junta de Julgamento de Recurso</w:t>
      </w:r>
      <w:r w:rsidR="000E2616">
        <w:rPr>
          <w:rFonts w:ascii="Calibri" w:hAnsi="Calibri" w:cs="Calibri"/>
          <w:sz w:val="22"/>
          <w:szCs w:val="22"/>
        </w:rPr>
        <w:t xml:space="preserve">s, </w:t>
      </w:r>
      <w:r w:rsidR="00C10231">
        <w:rPr>
          <w:rFonts w:ascii="Calibri" w:hAnsi="Calibri" w:cs="Calibri"/>
          <w:sz w:val="22"/>
          <w:szCs w:val="22"/>
        </w:rPr>
        <w:t>decidiram</w:t>
      </w:r>
      <w:r w:rsidR="002450C2">
        <w:rPr>
          <w:rFonts w:ascii="Calibri" w:hAnsi="Calibri" w:cs="Calibri"/>
          <w:sz w:val="22"/>
          <w:szCs w:val="22"/>
        </w:rPr>
        <w:t xml:space="preserve"> por unanimidade, acolher o voto do revisor, </w:t>
      </w:r>
      <w:r w:rsidR="002450C2" w:rsidRPr="002450C2">
        <w:rPr>
          <w:rFonts w:ascii="Calibri" w:hAnsi="Calibri" w:cs="Calibri"/>
          <w:sz w:val="22"/>
          <w:szCs w:val="22"/>
        </w:rPr>
        <w:t xml:space="preserve">pois no caso em tela, o fato ocorreu no ano de 2012, daí o ponto de partida para a contagem do prazo prescricional. Ora, se a própria autoridade administrativa reconheceu que a </w:t>
      </w:r>
      <w:proofErr w:type="spellStart"/>
      <w:r w:rsidR="002450C2" w:rsidRPr="002450C2">
        <w:rPr>
          <w:rFonts w:ascii="Calibri" w:hAnsi="Calibri" w:cs="Calibri"/>
          <w:sz w:val="22"/>
          <w:szCs w:val="22"/>
        </w:rPr>
        <w:t>cientificação</w:t>
      </w:r>
      <w:proofErr w:type="spellEnd"/>
      <w:r w:rsidR="002450C2" w:rsidRPr="002450C2">
        <w:rPr>
          <w:rFonts w:ascii="Calibri" w:hAnsi="Calibri" w:cs="Calibri"/>
          <w:sz w:val="22"/>
          <w:szCs w:val="22"/>
        </w:rPr>
        <w:t xml:space="preserve"> do auto de infração no mesmo ano de 2012 não foi válida, gerando até cancelamento da primeira decisão administrativa, então resta claro que a ciência do autuado ocorreu somente em 14/02/2019, via Diário Oficial do Estado. Contudo, houve um lapso temporal de mais de 6 anos entre a data do fato e a </w:t>
      </w:r>
      <w:proofErr w:type="spellStart"/>
      <w:r w:rsidR="002450C2" w:rsidRPr="002450C2">
        <w:rPr>
          <w:rFonts w:ascii="Calibri" w:hAnsi="Calibri" w:cs="Calibri"/>
          <w:sz w:val="22"/>
          <w:szCs w:val="22"/>
        </w:rPr>
        <w:t>cientificação</w:t>
      </w:r>
      <w:proofErr w:type="spellEnd"/>
      <w:r w:rsidR="002450C2" w:rsidRPr="002450C2">
        <w:rPr>
          <w:rFonts w:ascii="Calibri" w:hAnsi="Calibri" w:cs="Calibri"/>
          <w:sz w:val="22"/>
          <w:szCs w:val="22"/>
        </w:rPr>
        <w:t xml:space="preserve"> do autuado, o que supera o prazo quinquenal definido pelo art. 21, caput do Decreto Federal 6.514/08. Desta forma, deve ser reconhecida a ocorrência da prescrição da pretensão punitiva, com fulcro no inciso I do art. 22 do Decreto Federal 6.514/2008. Destarte decido pelo arquivamento do processo pela ocorrência da prescrição da pretensão punitiva, nos termos art. 21, caput, e art. 22, incisos I e III do Decreto Federal 6.514/08. </w:t>
      </w:r>
    </w:p>
    <w:p w:rsidR="00C10231" w:rsidRDefault="00C10231" w:rsidP="00CB770A">
      <w:pPr>
        <w:jc w:val="both"/>
        <w:rPr>
          <w:rFonts w:ascii="Calibri" w:hAnsi="Calibri" w:cs="Calibri"/>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Presentes à votação os seguintes membros:</w:t>
      </w:r>
    </w:p>
    <w:p w:rsidR="00CB770A" w:rsidRPr="00BC74CB" w:rsidRDefault="00BC74CB" w:rsidP="00CB770A">
      <w:pPr>
        <w:jc w:val="both"/>
        <w:rPr>
          <w:rFonts w:ascii="Calibri" w:hAnsi="Calibri" w:cs="Calibri"/>
          <w:b/>
          <w:sz w:val="22"/>
          <w:szCs w:val="22"/>
        </w:rPr>
      </w:pPr>
      <w:r>
        <w:rPr>
          <w:rFonts w:ascii="Calibri" w:hAnsi="Calibri" w:cs="Calibri"/>
          <w:b/>
          <w:sz w:val="22"/>
          <w:szCs w:val="22"/>
        </w:rPr>
        <w:t>Davi Maia Castelo Branco Ferreira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PGE</w:t>
      </w:r>
    </w:p>
    <w:p w:rsidR="00CB770A" w:rsidRPr="00E366D2" w:rsidRDefault="00BC74CB" w:rsidP="00CB770A">
      <w:pPr>
        <w:jc w:val="both"/>
        <w:rPr>
          <w:rFonts w:ascii="Calibri" w:hAnsi="Calibri" w:cs="Calibri"/>
          <w:b/>
          <w:sz w:val="22"/>
          <w:szCs w:val="22"/>
        </w:rPr>
      </w:pPr>
      <w:r>
        <w:rPr>
          <w:rFonts w:ascii="Calibri" w:hAnsi="Calibri" w:cs="Calibri"/>
          <w:b/>
          <w:sz w:val="22"/>
          <w:szCs w:val="22"/>
        </w:rPr>
        <w:t xml:space="preserve">Tony </w:t>
      </w:r>
      <w:proofErr w:type="spellStart"/>
      <w:r>
        <w:rPr>
          <w:rFonts w:ascii="Calibri" w:hAnsi="Calibri" w:cs="Calibri"/>
          <w:b/>
          <w:sz w:val="22"/>
          <w:szCs w:val="22"/>
        </w:rPr>
        <w:t>Hirota</w:t>
      </w:r>
      <w:proofErr w:type="spellEnd"/>
      <w:r>
        <w:rPr>
          <w:rFonts w:ascii="Calibri" w:hAnsi="Calibri" w:cs="Calibri"/>
          <w:b/>
          <w:sz w:val="22"/>
          <w:szCs w:val="22"/>
        </w:rPr>
        <w:t xml:space="preserve"> Tanaka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UNEMAT</w:t>
      </w:r>
    </w:p>
    <w:p w:rsidR="00CB770A" w:rsidRPr="00E366D2" w:rsidRDefault="00BC74CB"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FIEMT</w:t>
      </w:r>
    </w:p>
    <w:p w:rsidR="00C60BAD" w:rsidRDefault="00BC74CB" w:rsidP="00CB770A">
      <w:pPr>
        <w:jc w:val="both"/>
        <w:rPr>
          <w:rFonts w:ascii="Calibri" w:hAnsi="Calibri" w:cs="Calibri"/>
          <w:b/>
          <w:sz w:val="22"/>
          <w:szCs w:val="22"/>
        </w:rPr>
      </w:pPr>
      <w:r>
        <w:rPr>
          <w:rFonts w:ascii="Calibri" w:hAnsi="Calibri" w:cs="Calibri"/>
          <w:b/>
          <w:sz w:val="22"/>
          <w:szCs w:val="22"/>
        </w:rPr>
        <w:t>Douglas Camargo Anunciação</w:t>
      </w:r>
    </w:p>
    <w:p w:rsidR="00C25848" w:rsidRDefault="00BC74CB" w:rsidP="00CB770A">
      <w:pPr>
        <w:jc w:val="both"/>
        <w:rPr>
          <w:rFonts w:ascii="Calibri" w:hAnsi="Calibri" w:cs="Calibri"/>
          <w:sz w:val="22"/>
          <w:szCs w:val="22"/>
        </w:rPr>
      </w:pPr>
      <w:r>
        <w:rPr>
          <w:rFonts w:ascii="Calibri" w:hAnsi="Calibri" w:cs="Calibri"/>
          <w:sz w:val="22"/>
          <w:szCs w:val="22"/>
        </w:rPr>
        <w:t>Representante da OAB/MT</w:t>
      </w:r>
    </w:p>
    <w:p w:rsidR="00C25848" w:rsidRDefault="00D8023E" w:rsidP="00CB770A">
      <w:pPr>
        <w:jc w:val="both"/>
        <w:rPr>
          <w:rFonts w:ascii="Calibri" w:hAnsi="Calibri" w:cs="Calibri"/>
          <w:b/>
          <w:sz w:val="22"/>
          <w:szCs w:val="22"/>
        </w:rPr>
      </w:pPr>
      <w:r>
        <w:rPr>
          <w:rFonts w:ascii="Calibri" w:hAnsi="Calibri" w:cs="Calibri"/>
          <w:b/>
          <w:sz w:val="22"/>
          <w:szCs w:val="22"/>
        </w:rPr>
        <w:t>Lourival Alves Vasconcelos</w:t>
      </w:r>
    </w:p>
    <w:p w:rsidR="00C25848" w:rsidRDefault="00C25848" w:rsidP="00CB770A">
      <w:pPr>
        <w:jc w:val="both"/>
        <w:rPr>
          <w:rFonts w:ascii="Calibri" w:hAnsi="Calibri" w:cs="Calibri"/>
          <w:sz w:val="22"/>
          <w:szCs w:val="22"/>
        </w:rPr>
      </w:pPr>
      <w:r>
        <w:rPr>
          <w:rFonts w:ascii="Calibri" w:hAnsi="Calibri" w:cs="Calibri"/>
          <w:sz w:val="22"/>
          <w:szCs w:val="22"/>
        </w:rPr>
        <w:t>Rep</w:t>
      </w:r>
      <w:r w:rsidR="00BC74CB">
        <w:rPr>
          <w:rFonts w:ascii="Calibri" w:hAnsi="Calibri" w:cs="Calibri"/>
          <w:sz w:val="22"/>
          <w:szCs w:val="22"/>
        </w:rPr>
        <w:t>resentante da FÉ e VIDA</w:t>
      </w:r>
    </w:p>
    <w:p w:rsidR="00C25848" w:rsidRDefault="00BC74CB" w:rsidP="00CB770A">
      <w:pPr>
        <w:jc w:val="both"/>
        <w:rPr>
          <w:rFonts w:ascii="Calibri" w:hAnsi="Calibri" w:cs="Calibri"/>
          <w:b/>
          <w:sz w:val="22"/>
          <w:szCs w:val="22"/>
        </w:rPr>
      </w:pPr>
      <w:r>
        <w:rPr>
          <w:rFonts w:ascii="Calibri" w:hAnsi="Calibri" w:cs="Calibri"/>
          <w:b/>
          <w:sz w:val="22"/>
          <w:szCs w:val="22"/>
        </w:rPr>
        <w:t>Fernando Ribeiro Teixeira</w:t>
      </w:r>
    </w:p>
    <w:p w:rsidR="00C25848" w:rsidRDefault="00BC74CB" w:rsidP="00CB770A">
      <w:pPr>
        <w:jc w:val="both"/>
        <w:rPr>
          <w:rFonts w:ascii="Calibri" w:hAnsi="Calibri" w:cs="Calibri"/>
          <w:sz w:val="22"/>
          <w:szCs w:val="22"/>
        </w:rPr>
      </w:pPr>
      <w:r>
        <w:rPr>
          <w:rFonts w:ascii="Calibri" w:hAnsi="Calibri" w:cs="Calibri"/>
          <w:sz w:val="22"/>
          <w:szCs w:val="22"/>
        </w:rPr>
        <w:t>Representante do IESCBAP</w:t>
      </w:r>
    </w:p>
    <w:p w:rsidR="00E2151D" w:rsidRDefault="00BC74CB" w:rsidP="00CB770A">
      <w:pPr>
        <w:jc w:val="both"/>
        <w:rPr>
          <w:rFonts w:ascii="Calibri" w:hAnsi="Calibri" w:cs="Calibri"/>
          <w:b/>
          <w:sz w:val="22"/>
          <w:szCs w:val="22"/>
        </w:rPr>
      </w:pPr>
      <w:r>
        <w:rPr>
          <w:rFonts w:ascii="Calibri" w:hAnsi="Calibri" w:cs="Calibri"/>
          <w:b/>
          <w:sz w:val="22"/>
          <w:szCs w:val="22"/>
        </w:rPr>
        <w:t>Juliana Machado Ribeiro</w:t>
      </w:r>
    </w:p>
    <w:p w:rsidR="00E2151D" w:rsidRPr="00E2151D" w:rsidRDefault="00BC74CB" w:rsidP="00CB770A">
      <w:pPr>
        <w:jc w:val="both"/>
        <w:rPr>
          <w:rFonts w:ascii="Calibri" w:hAnsi="Calibri" w:cs="Calibri"/>
          <w:sz w:val="22"/>
          <w:szCs w:val="22"/>
        </w:rPr>
      </w:pPr>
      <w:r>
        <w:rPr>
          <w:rFonts w:ascii="Calibri" w:hAnsi="Calibri" w:cs="Calibri"/>
          <w:sz w:val="22"/>
          <w:szCs w:val="22"/>
        </w:rPr>
        <w:t>Representante da ADE</w:t>
      </w:r>
      <w:r w:rsidR="00E2151D">
        <w:rPr>
          <w:rFonts w:ascii="Calibri" w:hAnsi="Calibri" w:cs="Calibri"/>
          <w:sz w:val="22"/>
          <w:szCs w:val="22"/>
        </w:rPr>
        <w:tab/>
      </w:r>
    </w:p>
    <w:p w:rsidR="00CB770A" w:rsidRPr="00E366D2" w:rsidRDefault="00CB770A" w:rsidP="00CB770A">
      <w:pPr>
        <w:jc w:val="both"/>
        <w:rPr>
          <w:rFonts w:ascii="Calibri" w:hAnsi="Calibri" w:cs="Calibri"/>
          <w:b/>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Cuiabá,</w:t>
      </w:r>
      <w:r w:rsidR="005614B8">
        <w:rPr>
          <w:rFonts w:ascii="Calibri" w:hAnsi="Calibri" w:cs="Calibri"/>
          <w:sz w:val="22"/>
          <w:szCs w:val="22"/>
        </w:rPr>
        <w:t xml:space="preserve"> 12</w:t>
      </w:r>
      <w:r w:rsidR="00C25848">
        <w:rPr>
          <w:rFonts w:ascii="Calibri" w:hAnsi="Calibri" w:cs="Calibri"/>
          <w:sz w:val="22"/>
          <w:szCs w:val="22"/>
        </w:rPr>
        <w:t xml:space="preserve"> de março de 2021</w:t>
      </w:r>
      <w:r w:rsidR="00AE0F4F" w:rsidRPr="00E366D2">
        <w:rPr>
          <w:rFonts w:ascii="Calibri" w:hAnsi="Calibri" w:cs="Calibri"/>
          <w:sz w:val="22"/>
          <w:szCs w:val="22"/>
        </w:rPr>
        <w:t>.</w:t>
      </w:r>
    </w:p>
    <w:p w:rsidR="00CB770A" w:rsidRPr="00E366D2" w:rsidRDefault="005614B8"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415090" w:rsidRPr="00C10231" w:rsidRDefault="00CB770A" w:rsidP="00C10231">
      <w:pPr>
        <w:jc w:val="both"/>
        <w:rPr>
          <w:rFonts w:ascii="Calibri" w:hAnsi="Calibri" w:cs="Calibri"/>
          <w:b/>
          <w:sz w:val="22"/>
          <w:szCs w:val="22"/>
        </w:rPr>
      </w:pPr>
      <w:r w:rsidRPr="00E366D2">
        <w:rPr>
          <w:rFonts w:ascii="Calibri" w:hAnsi="Calibri" w:cs="Calibri"/>
          <w:b/>
          <w:sz w:val="22"/>
          <w:szCs w:val="22"/>
        </w:rPr>
        <w:t xml:space="preserve"> </w:t>
      </w:r>
      <w:r w:rsidR="005614B8">
        <w:rPr>
          <w:rFonts w:ascii="Calibri" w:hAnsi="Calibri" w:cs="Calibri"/>
          <w:b/>
          <w:sz w:val="22"/>
          <w:szCs w:val="22"/>
        </w:rPr>
        <w:t xml:space="preserve">       Presidente da 3</w:t>
      </w:r>
      <w:r w:rsidRPr="00E366D2">
        <w:rPr>
          <w:rFonts w:ascii="Calibri" w:hAnsi="Calibri" w:cs="Calibri"/>
          <w:b/>
          <w:sz w:val="22"/>
          <w:szCs w:val="22"/>
        </w:rPr>
        <w:t>ª J.J.R.</w:t>
      </w:r>
    </w:p>
    <w:sectPr w:rsidR="00415090" w:rsidRPr="00C10231"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10C89"/>
    <w:rsid w:val="00053617"/>
    <w:rsid w:val="0006041D"/>
    <w:rsid w:val="00065325"/>
    <w:rsid w:val="000E2616"/>
    <w:rsid w:val="000F14C4"/>
    <w:rsid w:val="00163398"/>
    <w:rsid w:val="001B41C5"/>
    <w:rsid w:val="00203DE8"/>
    <w:rsid w:val="002450C2"/>
    <w:rsid w:val="002D638D"/>
    <w:rsid w:val="002F3FCD"/>
    <w:rsid w:val="0036361D"/>
    <w:rsid w:val="0036388D"/>
    <w:rsid w:val="00395779"/>
    <w:rsid w:val="003A5489"/>
    <w:rsid w:val="003D0B2B"/>
    <w:rsid w:val="00415090"/>
    <w:rsid w:val="00463E67"/>
    <w:rsid w:val="004734D5"/>
    <w:rsid w:val="0048619D"/>
    <w:rsid w:val="004A2D73"/>
    <w:rsid w:val="00534701"/>
    <w:rsid w:val="005455F6"/>
    <w:rsid w:val="005614B8"/>
    <w:rsid w:val="0058367A"/>
    <w:rsid w:val="005A658A"/>
    <w:rsid w:val="005B4957"/>
    <w:rsid w:val="00681BB2"/>
    <w:rsid w:val="006F6EE3"/>
    <w:rsid w:val="00707B29"/>
    <w:rsid w:val="00733BF4"/>
    <w:rsid w:val="00786006"/>
    <w:rsid w:val="007B4262"/>
    <w:rsid w:val="008718CE"/>
    <w:rsid w:val="00875870"/>
    <w:rsid w:val="0089516C"/>
    <w:rsid w:val="008C0572"/>
    <w:rsid w:val="008C6389"/>
    <w:rsid w:val="00966CB5"/>
    <w:rsid w:val="009B1E98"/>
    <w:rsid w:val="009E710D"/>
    <w:rsid w:val="00AB05AF"/>
    <w:rsid w:val="00AB0996"/>
    <w:rsid w:val="00AE0F4F"/>
    <w:rsid w:val="00B039ED"/>
    <w:rsid w:val="00B135B4"/>
    <w:rsid w:val="00B13FD2"/>
    <w:rsid w:val="00B60D3B"/>
    <w:rsid w:val="00BC74CB"/>
    <w:rsid w:val="00BD287A"/>
    <w:rsid w:val="00C10231"/>
    <w:rsid w:val="00C25848"/>
    <w:rsid w:val="00C379B5"/>
    <w:rsid w:val="00C60BAD"/>
    <w:rsid w:val="00CB770A"/>
    <w:rsid w:val="00CC388F"/>
    <w:rsid w:val="00D45785"/>
    <w:rsid w:val="00D74DCB"/>
    <w:rsid w:val="00D8023E"/>
    <w:rsid w:val="00DF7264"/>
    <w:rsid w:val="00E10642"/>
    <w:rsid w:val="00E2151D"/>
    <w:rsid w:val="00E3035C"/>
    <w:rsid w:val="00E366D2"/>
    <w:rsid w:val="00E544F8"/>
    <w:rsid w:val="00FC0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8271-AC35-47CE-9685-88F5168D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487</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11</cp:revision>
  <dcterms:created xsi:type="dcterms:W3CDTF">2021-03-17T12:41:00Z</dcterms:created>
  <dcterms:modified xsi:type="dcterms:W3CDTF">2021-03-24T00:56:00Z</dcterms:modified>
</cp:coreProperties>
</file>